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381" w:rsidRDefault="00336381" w:rsidP="005D353E">
      <w:pPr>
        <w:pStyle w:val="Heading2"/>
      </w:pPr>
    </w:p>
    <w:p w:rsidR="00E04DFF" w:rsidRDefault="00031C6B" w:rsidP="005D353E">
      <w:pPr>
        <w:pStyle w:val="Heading2"/>
      </w:pPr>
      <w:r>
        <w:t>L</w:t>
      </w:r>
      <w:bookmarkStart w:id="0" w:name="_GoBack"/>
      <w:bookmarkEnd w:id="0"/>
      <w:r w:rsidR="00CA6AEE">
        <w:t>ocal Memorandum</w:t>
      </w:r>
      <w:r w:rsidR="00E04DFF">
        <w:t xml:space="preserve"> </w:t>
      </w:r>
    </w:p>
    <w:p w:rsidR="00997DD8" w:rsidRDefault="00E04DFF" w:rsidP="005D353E">
      <w:pPr>
        <w:pStyle w:val="Heading2"/>
      </w:pPr>
      <w:r>
        <w:t>Ontario Court of Justice, Durham Region</w:t>
      </w:r>
    </w:p>
    <w:p w:rsidR="00C81E7B" w:rsidRDefault="00C81E7B" w:rsidP="00C81E7B"/>
    <w:p w:rsidR="00B35BD8" w:rsidRDefault="00F03123" w:rsidP="00B35BD8">
      <w:pPr>
        <w:jc w:val="both"/>
      </w:pPr>
      <w:r>
        <w:t xml:space="preserve">Effective </w:t>
      </w:r>
      <w:r w:rsidR="00B35BD8">
        <w:t>January 3</w:t>
      </w:r>
      <w:r>
        <w:t>,</w:t>
      </w:r>
      <w:r w:rsidR="00B35BD8">
        <w:t xml:space="preserve"> 2017</w:t>
      </w:r>
      <w:r w:rsidR="00F153D4">
        <w:t xml:space="preserve">, </w:t>
      </w:r>
      <w:r w:rsidR="00B35BD8">
        <w:t>the following measures will tak</w:t>
      </w:r>
      <w:r w:rsidR="005144F2">
        <w:t>e effect:</w:t>
      </w:r>
    </w:p>
    <w:p w:rsidR="002800DD" w:rsidRDefault="00B35BD8" w:rsidP="005144F2">
      <w:pPr>
        <w:pStyle w:val="ListParagraph"/>
        <w:numPr>
          <w:ilvl w:val="0"/>
          <w:numId w:val="5"/>
        </w:numPr>
        <w:jc w:val="both"/>
      </w:pPr>
      <w:r>
        <w:t xml:space="preserve">The speedy drinking/driving judicial pre-trials will cease. </w:t>
      </w:r>
      <w:r w:rsidR="00CF70CB">
        <w:t>All i</w:t>
      </w:r>
      <w:r>
        <w:t xml:space="preserve">mpaired/over 80/refuse cases </w:t>
      </w:r>
      <w:r w:rsidR="00CF70CB">
        <w:t xml:space="preserve">will presumptively </w:t>
      </w:r>
      <w:r>
        <w:t xml:space="preserve">require a </w:t>
      </w:r>
      <w:proofErr w:type="gramStart"/>
      <w:r>
        <w:t>two</w:t>
      </w:r>
      <w:r w:rsidR="00D038E9">
        <w:t xml:space="preserve"> day</w:t>
      </w:r>
      <w:proofErr w:type="gramEnd"/>
      <w:r w:rsidR="00D038E9">
        <w:t xml:space="preserve"> trial. Counsel may request accommodation for a shorter or longer trial estimate at </w:t>
      </w:r>
      <w:r w:rsidR="00CF70CB">
        <w:t>a regular</w:t>
      </w:r>
      <w:r>
        <w:t xml:space="preserve"> judicial pretrial</w:t>
      </w:r>
      <w:r w:rsidR="00CF70CB">
        <w:t>.</w:t>
      </w:r>
      <w:r>
        <w:t xml:space="preserve"> </w:t>
      </w:r>
      <w:r w:rsidR="00F153D4">
        <w:t xml:space="preserve">Dates </w:t>
      </w:r>
      <w:r>
        <w:t xml:space="preserve">for judicial pre-trial </w:t>
      </w:r>
      <w:r w:rsidR="00F153D4">
        <w:t>will be obtained from the office of the trial coordinator</w:t>
      </w:r>
      <w:r>
        <w:t xml:space="preserve"> only</w:t>
      </w:r>
      <w:r w:rsidR="00F153D4">
        <w:t xml:space="preserve">. </w:t>
      </w:r>
    </w:p>
    <w:p w:rsidR="00154F79" w:rsidRDefault="00154F79" w:rsidP="00154F79">
      <w:pPr>
        <w:pStyle w:val="ListParagraph"/>
      </w:pPr>
    </w:p>
    <w:p w:rsidR="00154F79" w:rsidRDefault="005144F2" w:rsidP="005144F2">
      <w:pPr>
        <w:pStyle w:val="ListParagraph"/>
        <w:numPr>
          <w:ilvl w:val="0"/>
          <w:numId w:val="5"/>
        </w:numPr>
      </w:pPr>
      <w:r>
        <w:t>A</w:t>
      </w:r>
      <w:r w:rsidR="00F153D4">
        <w:t xml:space="preserve"> confirmation hearing (“2</w:t>
      </w:r>
      <w:r w:rsidR="00F153D4" w:rsidRPr="005144F2">
        <w:rPr>
          <w:vertAlign w:val="superscript"/>
        </w:rPr>
        <w:t>nd</w:t>
      </w:r>
      <w:r w:rsidR="00F153D4">
        <w:t xml:space="preserve"> event”) will be required for all matters set for trial following a judicial pre-trial. The dates for the confirmation hearings will be obtained from the trial coordinator at the time the trial dates</w:t>
      </w:r>
      <w:r w:rsidR="00B35BD8">
        <w:t xml:space="preserve"> are obtained</w:t>
      </w:r>
      <w:r w:rsidR="00867CC3">
        <w:t xml:space="preserve">. </w:t>
      </w:r>
      <w:r w:rsidR="00F153D4">
        <w:t xml:space="preserve">These confirmation hearings will be heard in courtroom 106 on regular pre-trial days. </w:t>
      </w:r>
      <w:r w:rsidR="00867CC3">
        <w:t>The confirmation hearings will be held 13 weeks prior to a trial set on an out-of-custody basis. Confirmation hearings for custody matters will be set at least one month prior to trial.</w:t>
      </w:r>
    </w:p>
    <w:p w:rsidR="00F153D4" w:rsidRDefault="005144F2" w:rsidP="00154F79">
      <w:pPr>
        <w:pStyle w:val="ListParagraph"/>
      </w:pPr>
      <w:r>
        <w:tab/>
      </w:r>
    </w:p>
    <w:p w:rsidR="00867CC3" w:rsidRDefault="00867CC3" w:rsidP="005144F2">
      <w:pPr>
        <w:pStyle w:val="ListParagraph"/>
        <w:numPr>
          <w:ilvl w:val="0"/>
          <w:numId w:val="5"/>
        </w:numPr>
      </w:pPr>
      <w:r>
        <w:t>It is expected that crown and defence counsel, or designates authorized to make significant, binding decisions attend the conf</w:t>
      </w:r>
      <w:r w:rsidR="005144F2">
        <w:t xml:space="preserve">irmation hearings. Counsel will be </w:t>
      </w:r>
      <w:r>
        <w:t xml:space="preserve">expected to meaningfully report on issues including but not limited to: reasonable prospect of conviction, </w:t>
      </w:r>
      <w:r w:rsidR="007C7910">
        <w:t xml:space="preserve">possible resolution, </w:t>
      </w:r>
      <w:r>
        <w:t>an</w:t>
      </w:r>
      <w:r w:rsidR="005144F2">
        <w:t xml:space="preserve">ticipated Charter applications, </w:t>
      </w:r>
      <w:r>
        <w:t xml:space="preserve">third party records application, the availability of witnesses including expert witnesses, any additional issues which may affect the </w:t>
      </w:r>
      <w:r w:rsidR="00CF70CB">
        <w:t>JPT trial estimate</w:t>
      </w:r>
      <w:r>
        <w:t>.</w:t>
      </w:r>
      <w:r w:rsidR="007C7910">
        <w:t xml:space="preserve"> </w:t>
      </w:r>
    </w:p>
    <w:p w:rsidR="00154F79" w:rsidRDefault="00154F79" w:rsidP="00154F79">
      <w:pPr>
        <w:pStyle w:val="ListParagraph"/>
      </w:pPr>
    </w:p>
    <w:p w:rsidR="007C7910" w:rsidRDefault="007C7910" w:rsidP="005144F2">
      <w:pPr>
        <w:pStyle w:val="ListParagraph"/>
        <w:numPr>
          <w:ilvl w:val="0"/>
          <w:numId w:val="5"/>
        </w:numPr>
      </w:pPr>
      <w:r>
        <w:t>Matters already set for trial prior to the date of this memorandum may be brought forward for confirmation hearings at the discretion of the trial coordinator.</w:t>
      </w:r>
    </w:p>
    <w:p w:rsidR="00154F79" w:rsidRDefault="00154F79" w:rsidP="00154F79">
      <w:pPr>
        <w:pStyle w:val="ListParagraph"/>
      </w:pPr>
    </w:p>
    <w:p w:rsidR="005144F2" w:rsidRDefault="005144F2" w:rsidP="005144F2">
      <w:pPr>
        <w:pStyle w:val="ListParagraph"/>
        <w:numPr>
          <w:ilvl w:val="0"/>
          <w:numId w:val="5"/>
        </w:numPr>
      </w:pPr>
      <w:r>
        <w:t xml:space="preserve">All Judicial pre-trials will be assigned a fixed </w:t>
      </w:r>
      <w:proofErr w:type="gramStart"/>
      <w:r>
        <w:t>20 minute</w:t>
      </w:r>
      <w:proofErr w:type="gramEnd"/>
      <w:r>
        <w:t xml:space="preserve"> slot at the time they are set in the office of the trial coordinator. It is of utmost importance that counsel</w:t>
      </w:r>
      <w:r w:rsidR="006A03E9">
        <w:t xml:space="preserve"> attend the</w:t>
      </w:r>
      <w:r>
        <w:t xml:space="preserve"> assigned slots on time, otherwise it may not be possible to conduct their judicial pre-trial on the scheduled date. </w:t>
      </w:r>
    </w:p>
    <w:p w:rsidR="007C7910" w:rsidRDefault="00F153D4" w:rsidP="005D353E">
      <w:r>
        <w:t xml:space="preserve"> </w:t>
      </w:r>
    </w:p>
    <w:p w:rsidR="005D353E" w:rsidRDefault="00FF5632" w:rsidP="005D353E">
      <w:r>
        <w:t>Michael Block</w:t>
      </w:r>
    </w:p>
    <w:p w:rsidR="00FF5632" w:rsidRDefault="00FF5632" w:rsidP="005D353E">
      <w:r>
        <w:lastRenderedPageBreak/>
        <w:t>Local Administrative Justice</w:t>
      </w:r>
    </w:p>
    <w:p w:rsidR="00FF5632" w:rsidRDefault="00CF70CB" w:rsidP="005D353E">
      <w:r>
        <w:t>December 15</w:t>
      </w:r>
      <w:r w:rsidR="00F03123">
        <w:t>, 2016</w:t>
      </w:r>
    </w:p>
    <w:sectPr w:rsidR="00FF5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BAC" w:rsidRDefault="00562BAC" w:rsidP="00F72078">
      <w:pPr>
        <w:spacing w:after="0" w:line="240" w:lineRule="auto"/>
      </w:pPr>
      <w:r>
        <w:separator/>
      </w:r>
    </w:p>
  </w:endnote>
  <w:endnote w:type="continuationSeparator" w:id="0">
    <w:p w:rsidR="00562BAC" w:rsidRDefault="00562BAC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BAC" w:rsidRDefault="00562BAC" w:rsidP="00F72078">
      <w:pPr>
        <w:spacing w:after="0" w:line="240" w:lineRule="auto"/>
      </w:pPr>
      <w:r>
        <w:separator/>
      </w:r>
    </w:p>
  </w:footnote>
  <w:footnote w:type="continuationSeparator" w:id="0">
    <w:p w:rsidR="00562BAC" w:rsidRDefault="00562BAC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F44D7"/>
    <w:multiLevelType w:val="hybridMultilevel"/>
    <w:tmpl w:val="D61A1D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22861"/>
    <w:multiLevelType w:val="hybridMultilevel"/>
    <w:tmpl w:val="68805C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C42CA"/>
    <w:multiLevelType w:val="hybridMultilevel"/>
    <w:tmpl w:val="227E91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71F8D"/>
    <w:multiLevelType w:val="hybridMultilevel"/>
    <w:tmpl w:val="297254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E367B"/>
    <w:multiLevelType w:val="hybridMultilevel"/>
    <w:tmpl w:val="F6828A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EE"/>
    <w:rsid w:val="00023A23"/>
    <w:rsid w:val="00031C6B"/>
    <w:rsid w:val="000A0119"/>
    <w:rsid w:val="00154F79"/>
    <w:rsid w:val="001C37B4"/>
    <w:rsid w:val="001F129E"/>
    <w:rsid w:val="002053BB"/>
    <w:rsid w:val="00225BE4"/>
    <w:rsid w:val="0024226F"/>
    <w:rsid w:val="002800DD"/>
    <w:rsid w:val="002E6FF6"/>
    <w:rsid w:val="00317F1F"/>
    <w:rsid w:val="00336381"/>
    <w:rsid w:val="0036413B"/>
    <w:rsid w:val="00404C1A"/>
    <w:rsid w:val="00487378"/>
    <w:rsid w:val="004A2238"/>
    <w:rsid w:val="004A392D"/>
    <w:rsid w:val="004B347D"/>
    <w:rsid w:val="004B69F7"/>
    <w:rsid w:val="004C7597"/>
    <w:rsid w:val="004F1B03"/>
    <w:rsid w:val="004F20C3"/>
    <w:rsid w:val="005144F2"/>
    <w:rsid w:val="00562BAC"/>
    <w:rsid w:val="0057735C"/>
    <w:rsid w:val="005D353E"/>
    <w:rsid w:val="00624B02"/>
    <w:rsid w:val="00695E04"/>
    <w:rsid w:val="006A03E9"/>
    <w:rsid w:val="006C7751"/>
    <w:rsid w:val="006D72AA"/>
    <w:rsid w:val="00713637"/>
    <w:rsid w:val="007574B6"/>
    <w:rsid w:val="00767151"/>
    <w:rsid w:val="007707B1"/>
    <w:rsid w:val="00794C32"/>
    <w:rsid w:val="007C0B13"/>
    <w:rsid w:val="007C7910"/>
    <w:rsid w:val="007D6DDD"/>
    <w:rsid w:val="00867CC3"/>
    <w:rsid w:val="009B1D63"/>
    <w:rsid w:val="009B65DE"/>
    <w:rsid w:val="00A4736E"/>
    <w:rsid w:val="00A963FC"/>
    <w:rsid w:val="00AB6879"/>
    <w:rsid w:val="00AD71CE"/>
    <w:rsid w:val="00B35BD8"/>
    <w:rsid w:val="00B93223"/>
    <w:rsid w:val="00C029AC"/>
    <w:rsid w:val="00C442F5"/>
    <w:rsid w:val="00C81E7B"/>
    <w:rsid w:val="00C93AB7"/>
    <w:rsid w:val="00CA6410"/>
    <w:rsid w:val="00CA6AEE"/>
    <w:rsid w:val="00CC034D"/>
    <w:rsid w:val="00CF0515"/>
    <w:rsid w:val="00CF70CB"/>
    <w:rsid w:val="00D038E9"/>
    <w:rsid w:val="00D703D6"/>
    <w:rsid w:val="00D83F89"/>
    <w:rsid w:val="00DD6538"/>
    <w:rsid w:val="00E04DFF"/>
    <w:rsid w:val="00EE57B4"/>
    <w:rsid w:val="00F03123"/>
    <w:rsid w:val="00F153D4"/>
    <w:rsid w:val="00F17B57"/>
    <w:rsid w:val="00F61F85"/>
    <w:rsid w:val="00F72078"/>
    <w:rsid w:val="00F85186"/>
    <w:rsid w:val="00FA62DB"/>
    <w:rsid w:val="00FB11EB"/>
    <w:rsid w:val="00FE363E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AF5F"/>
  <w15:docId w15:val="{33F7B84D-9712-499F-A59C-98DAE9BE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93C7-23BA-44C1-8E32-DD7F8576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blockm</dc:creator>
  <cp:lastModifiedBy>Durham Region Law Association</cp:lastModifiedBy>
  <cp:revision>2</cp:revision>
  <cp:lastPrinted>2016-04-06T21:09:00Z</cp:lastPrinted>
  <dcterms:created xsi:type="dcterms:W3CDTF">2018-07-18T18:51:00Z</dcterms:created>
  <dcterms:modified xsi:type="dcterms:W3CDTF">2018-07-18T18:51:00Z</dcterms:modified>
</cp:coreProperties>
</file>